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2C8" w:rsidRPr="00201912" w:rsidRDefault="003932C8" w:rsidP="003932C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</w:r>
      <w:r w:rsidRPr="00201912">
        <w:rPr>
          <w:rFonts w:ascii="Times New Roman" w:hAnsi="Times New Roman" w:cs="Times New Roman"/>
          <w:sz w:val="22"/>
          <w:szCs w:val="22"/>
        </w:rPr>
        <w:tab/>
        <w:t>Załącznik nr 8</w:t>
      </w:r>
    </w:p>
    <w:p w:rsidR="003932C8" w:rsidRPr="00201912" w:rsidRDefault="003932C8" w:rsidP="00393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1912">
        <w:rPr>
          <w:rFonts w:ascii="Times New Roman" w:hAnsi="Times New Roman" w:cs="Times New Roman"/>
          <w:b/>
          <w:bCs/>
          <w:sz w:val="28"/>
          <w:szCs w:val="28"/>
        </w:rPr>
        <w:t>Pakiet nr 2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6"/>
        <w:gridCol w:w="4679"/>
        <w:gridCol w:w="1559"/>
        <w:gridCol w:w="3544"/>
      </w:tblGrid>
      <w:tr w:rsidR="003932C8" w:rsidRPr="00201912" w:rsidTr="00B752B1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3932C8" w:rsidRPr="00201912" w:rsidRDefault="003932C8" w:rsidP="00B752B1">
            <w:pPr>
              <w:tabs>
                <w:tab w:val="left" w:pos="1988"/>
              </w:tabs>
              <w:rPr>
                <w:rFonts w:ascii="Times New Roman" w:eastAsia="Times New Roman" w:hAnsi="Times New Roman" w:cs="Times New Roman"/>
                <w:b/>
                <w:color w:val="345DA6"/>
                <w:lang w:eastAsia="en-US"/>
              </w:rPr>
            </w:pPr>
            <w:r w:rsidRPr="00201912">
              <w:rPr>
                <w:rFonts w:ascii="Times New Roman" w:hAnsi="Times New Roman" w:cs="Times New Roman"/>
                <w:b/>
                <w:color w:val="345DA6"/>
              </w:rPr>
              <w:tab/>
            </w:r>
          </w:p>
          <w:p w:rsidR="003932C8" w:rsidRPr="00201912" w:rsidRDefault="003932C8" w:rsidP="00B752B1">
            <w:pPr>
              <w:pStyle w:val="normaltableau"/>
              <w:suppressAutoHyphens/>
              <w:spacing w:before="0" w:after="0"/>
              <w:ind w:right="-2"/>
              <w:jc w:val="center"/>
              <w:rPr>
                <w:rFonts w:ascii="Times New Roman" w:hAnsi="Times New Roman"/>
                <w:b/>
                <w:color w:val="345DA6"/>
                <w:sz w:val="24"/>
                <w:szCs w:val="24"/>
                <w:lang w:val="pl-PL" w:eastAsia="ar-SA"/>
              </w:rPr>
            </w:pPr>
            <w:r w:rsidRPr="00201912">
              <w:rPr>
                <w:rFonts w:ascii="Times New Roman" w:hAnsi="Times New Roman"/>
                <w:b/>
                <w:color w:val="345DA6"/>
                <w:sz w:val="24"/>
                <w:szCs w:val="24"/>
                <w:lang w:val="pl-PL"/>
              </w:rPr>
              <w:t xml:space="preserve">Opis  parametrów technicznych aparatu  USG </w:t>
            </w:r>
          </w:p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b/>
                <w:color w:val="345DA6"/>
                <w:lang w:eastAsia="en-US"/>
              </w:rPr>
            </w:pPr>
          </w:p>
        </w:tc>
      </w:tr>
      <w:tr w:rsidR="003932C8" w:rsidRPr="00201912" w:rsidTr="00B752B1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3932C8" w:rsidRPr="00201912" w:rsidRDefault="003932C8" w:rsidP="00B752B1">
            <w:pPr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en-US"/>
              </w:rPr>
            </w:pPr>
          </w:p>
          <w:p w:rsidR="003932C8" w:rsidRPr="00201912" w:rsidRDefault="003932C8" w:rsidP="00B752B1">
            <w:pPr>
              <w:rPr>
                <w:rFonts w:ascii="Times New Roman" w:hAnsi="Times New Roman" w:cs="Times New Roman"/>
                <w:b/>
                <w:bCs/>
                <w:color w:val="000080"/>
              </w:rPr>
            </w:pPr>
            <w:r w:rsidRPr="00201912">
              <w:rPr>
                <w:rFonts w:ascii="Times New Roman" w:hAnsi="Times New Roman" w:cs="Times New Roman"/>
                <w:b/>
                <w:bCs/>
                <w:color w:val="000080"/>
                <w:sz w:val="22"/>
                <w:szCs w:val="22"/>
              </w:rPr>
              <w:t>Pełna nazwa        ……………………………….…………………………………………………………………..</w:t>
            </w:r>
          </w:p>
          <w:p w:rsidR="003932C8" w:rsidRPr="00201912" w:rsidRDefault="003932C8" w:rsidP="00B752B1">
            <w:pPr>
              <w:rPr>
                <w:rFonts w:ascii="Times New Roman" w:hAnsi="Times New Roman" w:cs="Times New Roman"/>
                <w:b/>
                <w:bCs/>
                <w:color w:val="000080"/>
              </w:rPr>
            </w:pPr>
          </w:p>
          <w:p w:rsidR="003932C8" w:rsidRPr="00201912" w:rsidRDefault="003932C8" w:rsidP="00B752B1">
            <w:pPr>
              <w:rPr>
                <w:rFonts w:ascii="Times New Roman" w:hAnsi="Times New Roman" w:cs="Times New Roman"/>
                <w:color w:val="000080"/>
              </w:rPr>
            </w:pPr>
            <w:r w:rsidRPr="00201912">
              <w:rPr>
                <w:rFonts w:ascii="Times New Roman" w:hAnsi="Times New Roman" w:cs="Times New Roman"/>
                <w:color w:val="000080"/>
                <w:sz w:val="22"/>
                <w:szCs w:val="22"/>
              </w:rPr>
              <w:t>Rok produkcji  -  ……..………..     typ. ……………………..……..…………… Kraj …..…….…………………</w:t>
            </w:r>
          </w:p>
          <w:p w:rsidR="003932C8" w:rsidRPr="00201912" w:rsidRDefault="003932C8" w:rsidP="00B752B1">
            <w:pPr>
              <w:rPr>
                <w:rFonts w:ascii="Times New Roman" w:hAnsi="Times New Roman" w:cs="Times New Roman"/>
                <w:color w:val="000080"/>
              </w:rPr>
            </w:pPr>
          </w:p>
          <w:p w:rsidR="003932C8" w:rsidRPr="00201912" w:rsidRDefault="003932C8" w:rsidP="00B752B1">
            <w:pPr>
              <w:rPr>
                <w:rFonts w:ascii="Times New Roman" w:hAnsi="Times New Roman" w:cs="Times New Roman"/>
                <w:color w:val="000080"/>
              </w:rPr>
            </w:pPr>
            <w:r w:rsidRPr="00201912">
              <w:rPr>
                <w:rFonts w:ascii="Times New Roman" w:hAnsi="Times New Roman" w:cs="Times New Roman"/>
                <w:color w:val="000080"/>
                <w:sz w:val="22"/>
                <w:szCs w:val="22"/>
              </w:rPr>
              <w:t>Producent/firma -  .............……………………….…………..…………………………………………………..…</w:t>
            </w:r>
          </w:p>
          <w:p w:rsidR="003932C8" w:rsidRPr="00201912" w:rsidRDefault="003932C8" w:rsidP="00B752B1">
            <w:pPr>
              <w:rPr>
                <w:rFonts w:ascii="Times New Roman" w:eastAsia="Times New Roman" w:hAnsi="Times New Roman" w:cs="Times New Roman"/>
                <w:color w:val="000080"/>
                <w:lang w:eastAsia="en-US"/>
              </w:rPr>
            </w:pPr>
            <w:r w:rsidRPr="00201912">
              <w:rPr>
                <w:rFonts w:ascii="Times New Roman" w:hAnsi="Times New Roman" w:cs="Times New Roman"/>
                <w:color w:val="000080"/>
                <w:sz w:val="22"/>
                <w:szCs w:val="22"/>
              </w:rPr>
              <w:t xml:space="preserve">           </w:t>
            </w:r>
          </w:p>
        </w:tc>
      </w:tr>
      <w:tr w:rsidR="003932C8" w:rsidRPr="00201912" w:rsidTr="00B752B1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C8" w:rsidRPr="00201912" w:rsidRDefault="003932C8" w:rsidP="00B752B1">
            <w:pP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Zapis w kolumnie 3 „TAK” należy traktować jako wymóg graniczny, którego niespełnienie będzie skutkowało odrzuceniem oferty, jako niezgodnej ze SIWZ (art. 89 ust. 1 </w:t>
            </w:r>
            <w:proofErr w:type="spellStart"/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pkt</w:t>
            </w:r>
            <w:proofErr w:type="spellEnd"/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 Ustawy Prawo Zamówień Publicznych).</w:t>
            </w:r>
          </w:p>
          <w:p w:rsidR="003932C8" w:rsidRPr="00201912" w:rsidRDefault="003932C8" w:rsidP="00B752B1">
            <w:pP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3932C8" w:rsidRPr="00201912" w:rsidTr="00B752B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201912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B752B1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201912">
              <w:rPr>
                <w:rFonts w:ascii="Times New Roman" w:hAnsi="Times New Roman" w:cs="Times New Roman"/>
                <w:b/>
                <w:sz w:val="22"/>
                <w:szCs w:val="22"/>
              </w:rPr>
              <w:t>OPIS PARAMETRÓW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3932C8">
            <w:pPr>
              <w:pStyle w:val="Nagwek7"/>
              <w:numPr>
                <w:ilvl w:val="6"/>
                <w:numId w:val="1"/>
              </w:numPr>
              <w:rPr>
                <w:rFonts w:ascii="Times New Roman" w:hAnsi="Times New Roman"/>
                <w:b w:val="0"/>
                <w:i/>
              </w:rPr>
            </w:pPr>
            <w:r w:rsidRPr="00201912">
              <w:rPr>
                <w:rFonts w:ascii="Times New Roman" w:hAnsi="Times New Roman"/>
              </w:rPr>
              <w:t>WARTOŚĆ WYMAGANA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201912">
              <w:rPr>
                <w:rFonts w:ascii="Times New Roman" w:hAnsi="Times New Roman" w:cs="Times New Roman"/>
                <w:b/>
                <w:sz w:val="22"/>
                <w:szCs w:val="22"/>
              </w:rPr>
              <w:t>WARTOŚĆ OFEROWANA</w:t>
            </w:r>
          </w:p>
        </w:tc>
      </w:tr>
      <w:tr w:rsidR="003932C8" w:rsidRPr="00201912" w:rsidTr="00B752B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932C8" w:rsidRPr="00201912" w:rsidTr="00B752B1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201912">
              <w:rPr>
                <w:rFonts w:ascii="Times New Roman" w:hAnsi="Times New Roman" w:cs="Times New Roman"/>
                <w:b/>
                <w:sz w:val="22"/>
                <w:szCs w:val="22"/>
              </w:rPr>
              <w:t>PARAMETRY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32C8" w:rsidRPr="00201912" w:rsidRDefault="003932C8" w:rsidP="00B752B1">
            <w:pPr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76" w:lineRule="auto"/>
              <w:ind w:right="-289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Aparat fabrycznie nowy, nieużywany,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nierekondycjonowany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, rok produkcji 2020.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7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76" w:lineRule="auto"/>
              <w:ind w:right="-289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201912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Kliniczny, cyfrowy aparat USG klasy Premium z kolorowym Dopplerem. System operacyjny min. Windows 10.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7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76" w:lineRule="auto"/>
              <w:ind w:right="-289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201912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Cyfrowy układ formowania wiązki ultradźwiękowej min 7 000 000 kanałów procesowych.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76" w:lineRule="auto"/>
              <w:ind w:right="-289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201912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Dynamika systemu min. 320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dB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201912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76" w:lineRule="auto"/>
              <w:ind w:left="-64" w:right="-7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76" w:lineRule="auto"/>
              <w:ind w:right="-289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Monitor z matrycą o wysokiej rozdzielczości, z możliwością regulacji w 3 płaszczyznach na przegubowym ramieniu z możliwością blokady.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Przekątna ekranu monitora min. 22 [cale].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76" w:lineRule="auto"/>
              <w:ind w:left="-64" w:right="-7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Matryca monitora LED/OLED.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201912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76" w:lineRule="auto"/>
              <w:ind w:left="-64" w:right="-28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Konsola aparatu ruchoma w dwóch płaszczyznach: góra-dół, lewo-prawo.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28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Uchwyty na głowice umiejscowione po obu stronach konsoli aparatu.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28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Dotykowy, programowalny panel sterujący LCD wbudowany w konsolę o wielkości min. 10  cali.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7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Klawiatura alfanumeryczna wysuwana spod konsoli aparatu.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ind w:left="-6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  <w:bookmarkStart w:id="0" w:name="OLE_LINK7"/>
            <w:bookmarkStart w:id="1" w:name="OLE_LINK8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Ilość aktywnych gniazd głowic obrazowych – min. 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7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  <w:bookmarkStart w:id="2" w:name="_Hlk177266644"/>
            <w:bookmarkEnd w:id="0"/>
            <w:bookmarkEnd w:id="1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Zakres pracy dostępnych głowic obrazowych min. 1-18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MHz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70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2"/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Ilość obrazów pamięci dynamicznej CINE min. 12 000 obrazów lub 300 sekund.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7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Maksymalna głębokość obrazowania  min 38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cm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201912">
            <w:pPr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Podstawa jezdna z czterema obrotowymi kołami z </w:t>
            </w:r>
            <w:r w:rsidRPr="0020191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możliwością blokowania.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28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Podgrzewacz żelu.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28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Kombinacje prezentowanych obrazów Min: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B, B + B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B + M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D 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B + D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B + C (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Color</w:t>
            </w:r>
            <w:proofErr w:type="spellEnd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Doppler)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B + PD (Power Doppler)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 +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Color</w:t>
            </w:r>
            <w:proofErr w:type="spellEnd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+ M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2"/>
              </w:numPr>
              <w:tabs>
                <w:tab w:val="clear" w:pos="720"/>
              </w:tabs>
              <w:ind w:left="330" w:hanging="18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B+CW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</w:t>
            </w:r>
          </w:p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Odświeżanie obrazu (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Frame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Rate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) dla trybu B: min. 1500 obrazów/sek.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Obrazowanie w rozszerzonym trybie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Color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Doppler o bardzo wysokiej czułości i rozdzielczości z możliwością wizualizacji bardzo wolnych przepływów w małych naczyniach.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Dedykowane oprogramowanie do wizualizacji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mikroprzepływów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Regulacja bramki dopplerowskiej w zakresie: min. od 0,5 mm do 20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mm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Możliwość odchylenia wiązki Dopplerowskiej w zakresie: min. +/- 30 stopni.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Obrazowanie typu „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Compound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” w układzie wiązek ultradźwięków wysyłanych pod wieloma kątami i z różnymi częstotliwościami (tzw. skrzyżowane ultradźwięki).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Cyfrowa regulacja wzmocnienia TGC min. w 8 strefach dostępna z poziomu panelu dotykowego.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201912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Prezentacja elastyczności tkanki w skali kodowanej kolorem. Praca w trybie B/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B+ET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elastografia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tkankowa).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Obrazowanie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elastograficzne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fali poprzecznej (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Shear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Wave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) mapowanej kolorem.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Obrazowanie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elastograficzne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w czasie rzeczywistym umożliwiające zobrazowanie różnic sztywności tkanki.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Obrazowanie z użyciem kontrastu.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Obrazowanie panoramiczne na głowicach liniowych.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Obrazowanie harmoniczne min. 6 pasm częstotliwości.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Doppler tkankowy (TDI)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Wewnętrzny system archiwizacji danych (dane pacjenta, obrazy, sekwencje) z dyskiem twardym (HD) typu SSD o pojemności min. 500 GB.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Oprogramowanie DICOM 3.0 umożliwiające zapis i przesyłanie obrazów w standardzie DICOM.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Pobieranie listy pacjentów z systemu RIS poprzez moduł DICOM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Worklist</w:t>
            </w:r>
            <w:proofErr w:type="spellEnd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ind w:left="-64" w:right="-45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Obsługa protokołów DICOM: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DICOM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Send</w:t>
            </w:r>
            <w:proofErr w:type="spellEnd"/>
          </w:p>
          <w:p w:rsidR="003932C8" w:rsidRPr="00201912" w:rsidRDefault="003932C8" w:rsidP="003932C8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DICOM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Print</w:t>
            </w:r>
            <w:proofErr w:type="spellEnd"/>
          </w:p>
          <w:p w:rsidR="003932C8" w:rsidRPr="00201912" w:rsidRDefault="003932C8" w:rsidP="003932C8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DICOM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Storage</w:t>
            </w:r>
            <w:proofErr w:type="spellEnd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Commitment</w:t>
            </w:r>
            <w:proofErr w:type="spellEnd"/>
          </w:p>
          <w:p w:rsidR="003932C8" w:rsidRPr="00201912" w:rsidRDefault="003932C8" w:rsidP="003932C8">
            <w:pPr>
              <w:widowControl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DICOM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Worklist</w:t>
            </w:r>
            <w:proofErr w:type="spellEnd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MPPS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Zapis obrazów w formatach min.: JPG, DICOM, AVI w systemie aparatu z możliwością eksportu na zewnętrzne nośniki typu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PenDrive</w:t>
            </w:r>
            <w:proofErr w:type="spellEnd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lub płyty CD/DVD.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Funkcja ukrycia danych pacjenta przy archiwizacji na zewnętrzne nośniki.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Videoprinter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medyczny cyfrowy czarno-biały.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Wbudowana karta sieciowa Ethernet 10/100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Mbps</w:t>
            </w:r>
            <w:proofErr w:type="spellEnd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Możliwość podłączenia aparatu do dowolnego komputera PC kablem sieciowym 100 </w:t>
            </w:r>
            <w:proofErr w:type="spellStart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Mbps</w:t>
            </w:r>
            <w:proofErr w:type="spellEnd"/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w celu wysyłania danych (obrazy, raporty).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left="-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0191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Powiększenie obrazu w czasie rzeczywistym: min. x8.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Powiększenie obrazu po zamrożeniu:</w:t>
            </w:r>
            <w:r w:rsidRPr="00201912">
              <w:rPr>
                <w:rFonts w:ascii="Times New Roman" w:hAnsi="Times New Roman" w:cs="Times New Roman"/>
                <w:sz w:val="22"/>
                <w:szCs w:val="22"/>
              </w:rPr>
              <w:br/>
              <w:t>min. x8.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Ilość pomiarów możliwych na jednym obrazie min.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Pomiar odległości, obwodu, pola powierzchni, objętości.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Automatyczny obrys spektrum Dopplera oraz przesunięcie linii bazowej i korekcja kąta bramki Dopplerowskiej - dostępne w czasie rzeczywistym i po zamrożeniu.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Raporty z badań z możliwością zapamiętywania raportów w systemie.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28" w:right="-76" w:firstLine="42"/>
              <w:jc w:val="center"/>
              <w:rPr>
                <w:rFonts w:ascii="Times New Roman" w:hAnsi="Times New Roman" w:cs="Times New Roman"/>
                <w:iCs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Pełne oprogramowanie do badań Min: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Brzusznych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Małych narządów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Naczyniowych 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Mięśniowo-szkieletowych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Ortopedycznych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Pediatrycznych 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Ginekologicznych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Urologicznych</w:t>
            </w:r>
          </w:p>
          <w:p w:rsidR="003932C8" w:rsidRPr="00201912" w:rsidRDefault="003932C8" w:rsidP="003932C8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ind w:left="488"/>
              <w:rPr>
                <w:rFonts w:ascii="Times New Roman" w:hAnsi="Times New Roman" w:cs="Times New Roman"/>
              </w:rPr>
            </w:pP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Elastografii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</w:rPr>
            </w:pPr>
          </w:p>
          <w:p w:rsidR="003932C8" w:rsidRPr="00201912" w:rsidRDefault="003932C8" w:rsidP="00B752B1">
            <w:pPr>
              <w:spacing w:line="276" w:lineRule="auto"/>
              <w:ind w:left="-28" w:right="-76"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Głowica </w:t>
            </w:r>
            <w:proofErr w:type="spellStart"/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convex</w:t>
            </w:r>
            <w:proofErr w:type="spellEnd"/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szerokopasmowa</w:t>
            </w: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, ze zmianą częstotliwości pracy, wykonana w technologii Single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Cristal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.  Podać typ.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Tak, 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podać typ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4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Zakres częstotliwości pracy min. 1-6  [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MHz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Kąt skanowania: min. 70 [°].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Obrazowanie harmoniczne min. 6 zakresów częstotliwości.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Możliwość podłączenia przystawki biopsyjnej.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Głowica liniowa szerokopasmowa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28" w:right="-76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  <w:p w:rsidR="003932C8" w:rsidRPr="00201912" w:rsidRDefault="003932C8" w:rsidP="00B752B1">
            <w:pPr>
              <w:spacing w:line="276" w:lineRule="auto"/>
              <w:ind w:left="-28" w:right="-76"/>
              <w:jc w:val="center"/>
              <w:rPr>
                <w:rFonts w:ascii="Times New Roman" w:hAnsi="Times New Roman" w:cs="Times New Roman"/>
                <w:iCs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Podać typ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Zakres częstotliwości pracy min. 3-12 [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MHz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hanging="209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Pole skanowanie 50 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Obrazowanie harmoniczne min. 6 zakresów częstotliwości.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Liczba elementów min. 190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  <w:b/>
                <w:bCs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Głowica liniowa szerokopasmowa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Podać typ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Zakres częstotliwości pracy min. 2-9  [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MHz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Szerokość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skanu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: min 38 [mm].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right="-289"/>
              <w:jc w:val="center"/>
              <w:rPr>
                <w:rFonts w:ascii="Times New Roman" w:hAnsi="Times New Roman" w:cs="Times New Roman"/>
                <w:iCs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Obrazowanie harmoniczne min. 6 zakresów częstotliwości.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</w:rPr>
            </w:pPr>
          </w:p>
          <w:p w:rsidR="003932C8" w:rsidRPr="00201912" w:rsidRDefault="003932C8" w:rsidP="00B752B1">
            <w:pPr>
              <w:spacing w:line="276" w:lineRule="auto"/>
              <w:ind w:left="181" w:right="-289" w:firstLine="42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Obrazowanie trapezowe.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Możliwość podłączenia przystawki biopsyjnej.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right="-289"/>
              <w:rPr>
                <w:rFonts w:ascii="Times New Roman" w:hAnsi="Times New Roman" w:cs="Times New Roman"/>
                <w:iCs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        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Liczba elementów min. 190.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tabs>
                <w:tab w:val="center" w:pos="965"/>
              </w:tabs>
              <w:spacing w:line="276" w:lineRule="auto"/>
              <w:ind w:right="-289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  <w:b/>
                <w:bCs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Głowica </w:t>
            </w:r>
            <w:proofErr w:type="spellStart"/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mikrokonweksowa</w:t>
            </w:r>
            <w:proofErr w:type="spellEnd"/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szerokopasmowa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firstLine="42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     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Zakres częstotliwości pracy min. 4-9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firstLine="42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Kąt skanowania min 80  [°].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firstLine="42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Obrazowanie harmoniczne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firstLine="42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76" w:lineRule="auto"/>
              <w:ind w:right="-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hanging="181"/>
              <w:rPr>
                <w:rFonts w:ascii="Times New Roman" w:hAnsi="Times New Roman" w:cs="Times New Roman"/>
                <w:b/>
                <w:bCs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MOŻLIWOŚĆ ROZBUDOWY – OPCJE </w:t>
            </w:r>
          </w:p>
          <w:p w:rsidR="003932C8" w:rsidRPr="00201912" w:rsidRDefault="003932C8" w:rsidP="00B752B1">
            <w:pPr>
              <w:spacing w:line="276" w:lineRule="auto"/>
              <w:ind w:left="181" w:right="-289" w:hanging="181"/>
              <w:rPr>
                <w:rFonts w:ascii="Times New Roman" w:hAnsi="Times New Roman" w:cs="Times New Roman"/>
                <w:b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DOSTĘPNE W DNIU SKŁADANIA OFERT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28" w:right="-76" w:firstLine="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Możliwość rozbudowy o fuzję w czasie rzeczywistym obrazów USG z obrazami CT/MR.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181" w:right="-289" w:firstLine="42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01912">
              <w:rPr>
                <w:rFonts w:ascii="Times New Roman" w:hAnsi="Times New Roman" w:cs="Times New Roman"/>
                <w:bCs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rPr>
          <w:trHeight w:val="2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Możliwość rozbudowy systemu o głowicę liniową szerokopasmową min. 2.0-22.0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MHz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  <w:b/>
                <w:bCs/>
              </w:rPr>
            </w:pPr>
            <w:r w:rsidRPr="002019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Lub</w:t>
            </w:r>
          </w:p>
          <w:p w:rsidR="003932C8" w:rsidRPr="00201912" w:rsidRDefault="003932C8" w:rsidP="00B752B1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Możliwość rozbudowy o dedykowaną funkcję oprogramowania do badania piersi w trybie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B-Mode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, umożliwiającą analizę morfologiczną z automatycznym oraz półautomatycznym obrysem ewentualnych zmian nowotworowych, możliwością klasyfikacji nowotworowej. Funkcja zawiera Skale </w:t>
            </w:r>
            <w:proofErr w:type="spellStart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BI-RADS</w:t>
            </w:r>
            <w:proofErr w:type="spellEnd"/>
            <w:r w:rsidRPr="00201912">
              <w:rPr>
                <w:rFonts w:ascii="Times New Roman" w:hAnsi="Times New Roman" w:cs="Times New Roman"/>
                <w:sz w:val="22"/>
                <w:szCs w:val="22"/>
              </w:rPr>
              <w:t xml:space="preserve"> oraz szereg funkcjonalności m.in. do kilku proponowanych obrysów zmiany nowotworowej, uwidocznionych na panelu dotykowym oraz dedykowany raport z badania piersi.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Tak, podać</w:t>
            </w:r>
          </w:p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spacing w:line="276" w:lineRule="auto"/>
              <w:ind w:right="-289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Certyfikat CE na aparat USG i głowice.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201912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32C8" w:rsidRPr="00201912" w:rsidTr="00201912">
        <w:tblPrEx>
          <w:tblLook w:val="0000"/>
        </w:tblPrEx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3932C8">
            <w:pPr>
              <w:pStyle w:val="Akapitzlist"/>
              <w:widowControl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Autoryzacja producenta na sprzedaż i serwis na terenie polski.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2C8" w:rsidRPr="00201912" w:rsidRDefault="003932C8" w:rsidP="00B752B1">
            <w:pPr>
              <w:spacing w:line="288" w:lineRule="auto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201912">
              <w:rPr>
                <w:rFonts w:ascii="Times New Roman" w:hAnsi="Times New Roman" w:cs="Times New Roman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C8" w:rsidRPr="00201912" w:rsidRDefault="003932C8" w:rsidP="00B752B1">
            <w:pPr>
              <w:spacing w:line="276" w:lineRule="auto"/>
              <w:ind w:left="-64" w:right="-4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932C8" w:rsidRPr="00201912" w:rsidRDefault="003932C8" w:rsidP="003932C8">
      <w:pPr>
        <w:pStyle w:val="normaltableau"/>
        <w:suppressAutoHyphens/>
        <w:spacing w:before="0" w:after="0"/>
        <w:ind w:right="-2"/>
        <w:rPr>
          <w:rFonts w:ascii="Times New Roman" w:hAnsi="Times New Roman"/>
          <w:lang w:val="pl-PL" w:eastAsia="ar-SA"/>
        </w:rPr>
      </w:pPr>
    </w:p>
    <w:p w:rsidR="003932C8" w:rsidRPr="00201912" w:rsidRDefault="003932C8" w:rsidP="003932C8">
      <w:pPr>
        <w:pStyle w:val="Teksttreci40"/>
        <w:shd w:val="clear" w:color="auto" w:fill="auto"/>
        <w:spacing w:before="0" w:after="0" w:line="240" w:lineRule="auto"/>
        <w:ind w:left="4440"/>
        <w:rPr>
          <w:rFonts w:ascii="Times New Roman" w:hAnsi="Times New Roman" w:cs="Times New Roman"/>
          <w:b w:val="0"/>
          <w:sz w:val="22"/>
          <w:szCs w:val="22"/>
        </w:rPr>
      </w:pPr>
      <w:r w:rsidRPr="00201912">
        <w:rPr>
          <w:rStyle w:val="Teksttreci4"/>
          <w:rFonts w:ascii="Times New Roman" w:hAnsi="Times New Roman" w:cs="Times New Roman"/>
          <w:b/>
          <w:color w:val="000000"/>
          <w:sz w:val="22"/>
          <w:szCs w:val="22"/>
        </w:rPr>
        <w:t>Oświadczenia</w:t>
      </w:r>
    </w:p>
    <w:p w:rsidR="003932C8" w:rsidRPr="00201912" w:rsidRDefault="003932C8" w:rsidP="003932C8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201912">
        <w:rPr>
          <w:rStyle w:val="Teksttreci4"/>
          <w:rFonts w:ascii="Times New Roman" w:hAnsi="Times New Roman" w:cs="Times New Roman"/>
          <w:b/>
          <w:color w:val="000000"/>
          <w:sz w:val="22"/>
          <w:szCs w:val="22"/>
        </w:rPr>
        <w:t>Niniejszym oświadczamy, że przedstawione powyżej dane są prawdziwe oraz zobowiązujemy się w przypadku wygrania przetargu, do dostarczenia sprzętu spełniającego wyspecyfikowane parametry.</w:t>
      </w:r>
    </w:p>
    <w:p w:rsidR="003932C8" w:rsidRPr="00201912" w:rsidRDefault="003932C8" w:rsidP="003932C8">
      <w:pPr>
        <w:pStyle w:val="Teksttreci40"/>
        <w:shd w:val="clear" w:color="auto" w:fill="auto"/>
        <w:spacing w:before="0" w:after="0" w:line="240" w:lineRule="auto"/>
        <w:jc w:val="both"/>
        <w:rPr>
          <w:rStyle w:val="Teksttreci4"/>
          <w:rFonts w:ascii="Times New Roman" w:hAnsi="Times New Roman" w:cs="Times New Roman"/>
          <w:b/>
          <w:color w:val="000000"/>
          <w:sz w:val="22"/>
          <w:szCs w:val="22"/>
        </w:rPr>
      </w:pPr>
    </w:p>
    <w:p w:rsidR="003932C8" w:rsidRPr="00201912" w:rsidRDefault="003932C8" w:rsidP="003932C8">
      <w:pPr>
        <w:pStyle w:val="Teksttreci4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201912">
        <w:rPr>
          <w:rStyle w:val="Teksttreci4"/>
          <w:rFonts w:ascii="Times New Roman" w:hAnsi="Times New Roman" w:cs="Times New Roman"/>
          <w:b/>
          <w:color w:val="000000"/>
          <w:sz w:val="22"/>
          <w:szCs w:val="22"/>
        </w:rPr>
        <w:t>Niniejszym oświadczamy, że skonfigurowany wg powyższej specyfikacji sprzęt jest kompletny i po instalacji będzie gotowy do pracy bez dodatkowych zakupów, z zastrzeżeniem materiałów eksploatacyjnych.</w:t>
      </w:r>
    </w:p>
    <w:p w:rsidR="003932C8" w:rsidRPr="00201912" w:rsidRDefault="003932C8" w:rsidP="003932C8">
      <w:pPr>
        <w:pStyle w:val="Teksttreci21"/>
        <w:shd w:val="clear" w:color="auto" w:fill="auto"/>
        <w:spacing w:after="0" w:line="240" w:lineRule="exact"/>
        <w:rPr>
          <w:rStyle w:val="Teksttreci2Exact"/>
          <w:color w:val="000000"/>
        </w:rPr>
      </w:pPr>
    </w:p>
    <w:p w:rsidR="003932C8" w:rsidRPr="00201912" w:rsidRDefault="003932C8" w:rsidP="003932C8">
      <w:pPr>
        <w:pStyle w:val="Teksttreci21"/>
        <w:shd w:val="clear" w:color="auto" w:fill="auto"/>
        <w:spacing w:after="0" w:line="240" w:lineRule="exact"/>
        <w:rPr>
          <w:rStyle w:val="Teksttreci2Exact"/>
          <w:color w:val="000000"/>
          <w:sz w:val="18"/>
          <w:szCs w:val="18"/>
        </w:rPr>
      </w:pPr>
    </w:p>
    <w:p w:rsidR="003932C8" w:rsidRPr="00201912" w:rsidRDefault="003932C8" w:rsidP="003932C8">
      <w:pPr>
        <w:pStyle w:val="Teksttreci21"/>
        <w:shd w:val="clear" w:color="auto" w:fill="auto"/>
        <w:spacing w:after="0" w:line="240" w:lineRule="exact"/>
        <w:rPr>
          <w:rStyle w:val="Teksttreci2Exact"/>
          <w:color w:val="000000"/>
          <w:sz w:val="18"/>
          <w:szCs w:val="18"/>
        </w:rPr>
      </w:pPr>
    </w:p>
    <w:p w:rsidR="003932C8" w:rsidRPr="00201912" w:rsidRDefault="003932C8" w:rsidP="003932C8">
      <w:pPr>
        <w:pStyle w:val="Teksttreci21"/>
        <w:shd w:val="clear" w:color="auto" w:fill="auto"/>
        <w:spacing w:after="0" w:line="240" w:lineRule="exact"/>
        <w:rPr>
          <w:rStyle w:val="Teksttreci2Exact"/>
          <w:color w:val="000000"/>
          <w:sz w:val="18"/>
          <w:szCs w:val="18"/>
        </w:rPr>
      </w:pPr>
      <w:r w:rsidRPr="00201912">
        <w:rPr>
          <w:rStyle w:val="Teksttreci2Exact"/>
          <w:color w:val="000000"/>
          <w:sz w:val="18"/>
          <w:szCs w:val="18"/>
        </w:rPr>
        <w:t>………………………………………..</w:t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  <w:t>……………….…………………………………………..</w:t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</w:p>
    <w:p w:rsidR="003932C8" w:rsidRPr="00201912" w:rsidRDefault="003932C8" w:rsidP="003932C8">
      <w:pPr>
        <w:pStyle w:val="Teksttreci21"/>
        <w:shd w:val="clear" w:color="auto" w:fill="auto"/>
        <w:spacing w:after="0" w:line="240" w:lineRule="exact"/>
        <w:rPr>
          <w:rStyle w:val="Teksttreci2"/>
          <w:color w:val="000000"/>
          <w:sz w:val="18"/>
          <w:szCs w:val="18"/>
        </w:rPr>
      </w:pPr>
      <w:r w:rsidRPr="00201912">
        <w:rPr>
          <w:rStyle w:val="Teksttreci2Exact"/>
          <w:color w:val="000000"/>
          <w:sz w:val="18"/>
          <w:szCs w:val="18"/>
        </w:rPr>
        <w:t xml:space="preserve">    (miejscowość i data )</w:t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Exact"/>
          <w:color w:val="000000"/>
          <w:sz w:val="18"/>
          <w:szCs w:val="18"/>
        </w:rPr>
        <w:tab/>
      </w:r>
      <w:r w:rsidRPr="00201912">
        <w:rPr>
          <w:rStyle w:val="Teksttreci2"/>
          <w:color w:val="000000"/>
          <w:sz w:val="18"/>
          <w:szCs w:val="18"/>
        </w:rPr>
        <w:t xml:space="preserve">(pieczątka i podpis osoby upoważnionej </w:t>
      </w:r>
    </w:p>
    <w:p w:rsidR="003932C8" w:rsidRPr="00201912" w:rsidRDefault="003932C8" w:rsidP="003932C8">
      <w:pPr>
        <w:pStyle w:val="Teksttreci21"/>
        <w:shd w:val="clear" w:color="auto" w:fill="auto"/>
        <w:spacing w:after="0" w:line="240" w:lineRule="exact"/>
        <w:ind w:left="4320" w:firstLine="720"/>
        <w:rPr>
          <w:rStyle w:val="Teksttreci2"/>
          <w:color w:val="000000"/>
          <w:sz w:val="18"/>
          <w:szCs w:val="18"/>
        </w:rPr>
      </w:pPr>
      <w:r w:rsidRPr="00201912">
        <w:rPr>
          <w:rStyle w:val="Teksttreci2"/>
          <w:color w:val="000000"/>
          <w:sz w:val="18"/>
          <w:szCs w:val="18"/>
        </w:rPr>
        <w:t xml:space="preserve">    </w:t>
      </w:r>
      <w:r w:rsidRPr="00201912">
        <w:rPr>
          <w:rStyle w:val="Teksttreci2"/>
          <w:color w:val="000000"/>
          <w:sz w:val="18"/>
          <w:szCs w:val="18"/>
        </w:rPr>
        <w:tab/>
      </w:r>
      <w:r w:rsidRPr="00201912">
        <w:rPr>
          <w:rStyle w:val="Teksttreci2"/>
          <w:color w:val="000000"/>
          <w:sz w:val="18"/>
          <w:szCs w:val="18"/>
        </w:rPr>
        <w:tab/>
        <w:t xml:space="preserve">  do reprezentowania Wykonawcy)</w:t>
      </w:r>
    </w:p>
    <w:p w:rsidR="003932C8" w:rsidRPr="00201912" w:rsidRDefault="003932C8" w:rsidP="003932C8">
      <w:pPr>
        <w:tabs>
          <w:tab w:val="left" w:pos="2160"/>
        </w:tabs>
        <w:rPr>
          <w:rFonts w:ascii="Times New Roman" w:hAnsi="Times New Roman" w:cs="Times New Roman"/>
        </w:rPr>
      </w:pPr>
    </w:p>
    <w:p w:rsidR="00D2691A" w:rsidRPr="00201912" w:rsidRDefault="00D2691A">
      <w:pPr>
        <w:rPr>
          <w:rFonts w:ascii="Times New Roman" w:hAnsi="Times New Roman" w:cs="Times New Roman"/>
        </w:rPr>
      </w:pPr>
    </w:p>
    <w:sectPr w:rsidR="00D2691A" w:rsidRPr="00201912" w:rsidSect="003932C8">
      <w:pgSz w:w="11900" w:h="16840"/>
      <w:pgMar w:top="851" w:right="816" w:bottom="709" w:left="697" w:header="0" w:footer="3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6C41422"/>
    <w:multiLevelType w:val="hybridMultilevel"/>
    <w:tmpl w:val="14FA1D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54994C48"/>
    <w:multiLevelType w:val="hybridMultilevel"/>
    <w:tmpl w:val="1EDC3D60"/>
    <w:lvl w:ilvl="0" w:tplc="009C97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69E05F6"/>
    <w:multiLevelType w:val="hybridMultilevel"/>
    <w:tmpl w:val="CBD66A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3932C8"/>
    <w:rsid w:val="00201912"/>
    <w:rsid w:val="003932C8"/>
    <w:rsid w:val="00736E56"/>
    <w:rsid w:val="00A171EF"/>
    <w:rsid w:val="00C32EA1"/>
    <w:rsid w:val="00D2691A"/>
    <w:rsid w:val="00F54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32C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932C8"/>
    <w:pPr>
      <w:keepNext/>
      <w:widowControl/>
      <w:tabs>
        <w:tab w:val="num" w:pos="2880"/>
      </w:tabs>
      <w:suppressAutoHyphens/>
      <w:ind w:left="2880" w:hanging="360"/>
      <w:jc w:val="center"/>
      <w:outlineLvl w:val="6"/>
    </w:pPr>
    <w:rPr>
      <w:rFonts w:ascii="Arial" w:eastAsia="Times New Roman" w:hAnsi="Arial" w:cs="Times New Roman"/>
      <w:b/>
      <w:color w:val="auto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3932C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eksttreci2Exact">
    <w:name w:val="Tekst treści (2) Exact"/>
    <w:basedOn w:val="Domylnaczcionkaakapitu"/>
    <w:uiPriority w:val="99"/>
    <w:rsid w:val="003932C8"/>
    <w:rPr>
      <w:rFonts w:ascii="Times New Roman" w:hAnsi="Times New Roman" w:cs="Times New Roman"/>
      <w:u w:val="none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3932C8"/>
    <w:rPr>
      <w:rFonts w:ascii="Times New Roman" w:hAnsi="Times New Roman" w:cs="Times New Roman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3932C8"/>
    <w:pPr>
      <w:shd w:val="clear" w:color="auto" w:fill="FFFFFF"/>
      <w:spacing w:after="480" w:line="274" w:lineRule="exac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3932C8"/>
    <w:rPr>
      <w:rFonts w:ascii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3932C8"/>
    <w:pPr>
      <w:shd w:val="clear" w:color="auto" w:fill="FFFFFF"/>
      <w:spacing w:before="480" w:after="240" w:line="240" w:lineRule="atLeast"/>
    </w:pPr>
    <w:rPr>
      <w:rFonts w:ascii="Calibri" w:eastAsiaTheme="minorHAnsi" w:hAnsi="Calibri" w:cs="Calibri"/>
      <w:b/>
      <w:bCs/>
      <w:color w:val="auto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32C8"/>
    <w:pPr>
      <w:ind w:left="720"/>
      <w:contextualSpacing/>
    </w:pPr>
  </w:style>
  <w:style w:type="paragraph" w:customStyle="1" w:styleId="normaltableau">
    <w:name w:val="normal_tableau"/>
    <w:basedOn w:val="Normalny"/>
    <w:rsid w:val="003932C8"/>
    <w:pPr>
      <w:widowControl/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lang w:val="en-GB"/>
    </w:rPr>
  </w:style>
  <w:style w:type="character" w:customStyle="1" w:styleId="AkapitzlistZnak">
    <w:name w:val="Akapit z listą Znak"/>
    <w:link w:val="Akapitzlist"/>
    <w:uiPriority w:val="34"/>
    <w:rsid w:val="003932C8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1072</Words>
  <Characters>6433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2020-10-30T11:27:00Z</dcterms:created>
  <dcterms:modified xsi:type="dcterms:W3CDTF">2020-10-31T19:51:00Z</dcterms:modified>
</cp:coreProperties>
</file>